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157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 w14:paraId="09E302A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汉中市农村集体经济合同管理办法</w:t>
      </w:r>
    </w:p>
    <w:p w14:paraId="64EA39CD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 w14:paraId="08B86BF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2"/>
          <w:szCs w:val="2"/>
        </w:rPr>
      </w:pPr>
    </w:p>
    <w:p w14:paraId="26123A7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color w:val="333333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</w:rPr>
        <w:t>第一章    总  则</w:t>
      </w:r>
    </w:p>
    <w:p w14:paraId="245ADF3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为进一步加强我市农村集体经济合同管理工作，规范农村集体经济活动行为，促进农村集体资产保值增值，维护农村集体经济组织及成员合法权益，推动农村经济社会稳定发展，根据《中华人民共和国民法典》《中华人民共和国村民委员会组织法》《中华人民共和国土地管理法》《中华人民共和国农村土地承包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《中华人民共和国农村集体经济组织法》《农村土地经营权流转管理办法》</w:t>
      </w:r>
      <w:r>
        <w:rPr>
          <w:rFonts w:ascii="Times New Roman" w:hAnsi="Times New Roman" w:eastAsia="仿宋_GB2312" w:cs="Times New Roman"/>
          <w:sz w:val="32"/>
          <w:szCs w:val="32"/>
        </w:rPr>
        <w:t>《陕西省实施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农村土地承包法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办法》《陕西省农村集体资产管理条例》等相关法律法规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和部门规章</w:t>
      </w:r>
      <w:r>
        <w:rPr>
          <w:rFonts w:ascii="Times New Roman" w:hAnsi="Times New Roman" w:eastAsia="仿宋_GB2312" w:cs="Times New Roman"/>
          <w:sz w:val="32"/>
          <w:szCs w:val="32"/>
        </w:rPr>
        <w:t>，结合我市实际，制定本办法。</w:t>
      </w:r>
    </w:p>
    <w:p w14:paraId="4D32535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本办法适用于我市范围内农村集体经济组织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包括代行农村集体经济组织职责的村民委员会（社区居委会）、村民（社区）小组将本组织所属的资产、资源、资金，以及经营项目和依法取得使用权的国家资源等，与其他自然人、法人或其他组织订立、变更、终止的经济合同，实行家庭承包经营的耕地、林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、草地</w:t>
      </w:r>
      <w:r>
        <w:rPr>
          <w:rFonts w:ascii="Times New Roman" w:hAnsi="Times New Roman" w:eastAsia="仿宋_GB2312" w:cs="Times New Roman"/>
          <w:sz w:val="32"/>
          <w:szCs w:val="32"/>
        </w:rPr>
        <w:t>承包合同除外。</w:t>
      </w:r>
    </w:p>
    <w:p w14:paraId="1EB31A7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第三条  </w:t>
      </w:r>
      <w:r>
        <w:rPr>
          <w:rFonts w:ascii="Times New Roman" w:hAnsi="Times New Roman" w:eastAsia="仿宋_GB2312" w:cs="Times New Roman"/>
          <w:sz w:val="32"/>
          <w:szCs w:val="32"/>
        </w:rPr>
        <w:t>当事人签订、履行农村集体经济合同应当遵循合法合规、公开公正、平等协商、互惠互利、等价有偿、诚实守信的原则，不得损害国家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利益</w:t>
      </w:r>
      <w:r>
        <w:rPr>
          <w:rFonts w:ascii="Times New Roman" w:hAnsi="Times New Roman" w:eastAsia="仿宋_GB2312" w:cs="Times New Roman"/>
          <w:sz w:val="32"/>
          <w:szCs w:val="32"/>
        </w:rPr>
        <w:t>、社会公共利益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或者</w:t>
      </w:r>
      <w:r>
        <w:rPr>
          <w:rFonts w:ascii="Times New Roman" w:hAnsi="Times New Roman" w:eastAsia="仿宋_GB2312" w:cs="Times New Roman"/>
          <w:sz w:val="32"/>
          <w:szCs w:val="32"/>
        </w:rPr>
        <w:t>他人合法权益。任何单位和个人不得利用职权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发包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出租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等形式</w:t>
      </w:r>
      <w:r>
        <w:rPr>
          <w:rFonts w:ascii="Times New Roman" w:hAnsi="Times New Roman" w:eastAsia="仿宋_GB2312" w:cs="Times New Roman"/>
          <w:sz w:val="32"/>
          <w:szCs w:val="32"/>
        </w:rPr>
        <w:t>干扰集体经济组织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管理集体</w:t>
      </w:r>
      <w:r>
        <w:rPr>
          <w:rFonts w:ascii="Times New Roman" w:hAnsi="Times New Roman" w:eastAsia="仿宋_GB2312" w:cs="Times New Roman"/>
          <w:sz w:val="32"/>
          <w:szCs w:val="32"/>
        </w:rPr>
        <w:t>资源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资产。</w:t>
      </w:r>
    </w:p>
    <w:p w14:paraId="3286D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trike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市、县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（区）</w:t>
      </w:r>
      <w:r>
        <w:rPr>
          <w:rFonts w:ascii="Times New Roman" w:hAnsi="Times New Roman" w:eastAsia="仿宋_GB2312" w:cs="Times New Roman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部门负责本行政区域内</w:t>
      </w: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</w:rPr>
        <w:t>农村集体经济合同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的指导和监督工作。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同级其他有关部门在各自职责范围内负责相关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12" w:name="_GoBack"/>
      <w:bookmarkEnd w:id="12"/>
    </w:p>
    <w:p w14:paraId="26F60A9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政府（街道办事处）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ascii="Times New Roman" w:hAnsi="Times New Roman" w:eastAsia="仿宋_GB2312" w:cs="Times New Roman"/>
          <w:sz w:val="32"/>
          <w:szCs w:val="32"/>
        </w:rPr>
        <w:t>本行政区域内农村集体经济合同管理</w:t>
      </w:r>
      <w:bookmarkStart w:id="1" w:name="OLE_LINK6"/>
      <w:r>
        <w:rPr>
          <w:rFonts w:ascii="Times New Roman" w:hAnsi="Times New Roman" w:eastAsia="仿宋_GB2312" w:cs="Times New Roman"/>
          <w:sz w:val="32"/>
          <w:szCs w:val="32"/>
        </w:rPr>
        <w:t>工作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4801065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农村集体经济组织是本集体经济合同管理的责任主体，负责其集体经济合同管理工作，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接受上级有关部门和镇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）的指导、监督。</w:t>
      </w:r>
    </w:p>
    <w:p w14:paraId="6A5E10D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35BA3B3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第二章    合同类型、条款</w:t>
      </w:r>
    </w:p>
    <w:p w14:paraId="447E7EA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第五条  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农村集体经济合同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主要包括：</w:t>
      </w:r>
    </w:p>
    <w:p w14:paraId="43CDA60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（一）资源类。包括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农村集体所有或国家所有由农村集体经济组织使用的土地、森林、山岭、草原、荒地、滩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涂、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水面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其他集体资源的承包、流转、托管、出让、入股等合同。</w:t>
      </w:r>
    </w:p>
    <w:p w14:paraId="43685BA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（二）资产类。包括农村集体所有的房屋、机器设备、工具器具、无形资产（如著作权、商标权、专利权）等资产的承包、租赁、投资等合同。</w:t>
      </w:r>
    </w:p>
    <w:p w14:paraId="1591C79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（三）资金类。包括农村集体货币资金借贷、投资等合同。</w:t>
      </w:r>
    </w:p>
    <w:p w14:paraId="14A32AE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（四）建筑工程类。包括农村集体建筑工程勘察、建设工程设计、建设工程施工等合同。</w:t>
      </w:r>
    </w:p>
    <w:p w14:paraId="52B2809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（五）其他类。不属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于以上类型的</w:t>
      </w:r>
      <w:bookmarkStart w:id="2" w:name="OLE_LINK9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农村集体经济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合同</w:t>
      </w:r>
      <w:bookmarkEnd w:id="2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0C9918C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）应</w:t>
      </w:r>
      <w:r>
        <w:rPr>
          <w:rFonts w:ascii="Times New Roman" w:hAnsi="Times New Roman" w:eastAsia="仿宋_GB2312" w:cs="Times New Roman"/>
          <w:sz w:val="32"/>
          <w:szCs w:val="32"/>
        </w:rPr>
        <w:t>积极推广使用农村集体经济合同示范文本，合同具体条款由双方当事人根据具体经济事项和实际情况进行约定，一般应包括以下条款：</w:t>
      </w:r>
    </w:p>
    <w:p w14:paraId="193F6A0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（一）当事人。包括名称（法人名称、自然人或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法定代表人</w:t>
      </w:r>
      <w:r>
        <w:rPr>
          <w:rFonts w:ascii="Times New Roman" w:hAnsi="Times New Roman" w:eastAsia="仿宋_GB2312" w:cs="Times New Roman"/>
          <w:sz w:val="32"/>
          <w:szCs w:val="32"/>
        </w:rPr>
        <w:t>姓名）、统一社会信用代码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身份证号码、联系地址、联系方式等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0D2E68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（二）标的。包括名称、具体位置、型号、出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厂日期等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。</w:t>
      </w:r>
    </w:p>
    <w:p w14:paraId="25E2C96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1"/>
          <w:sz w:val="32"/>
          <w:szCs w:val="32"/>
        </w:rPr>
        <w:t>（三）数量。包括个数、金额、面</w:t>
      </w:r>
      <w:r>
        <w:rPr>
          <w:rFonts w:ascii="Times New Roman" w:hAnsi="Times New Roman" w:eastAsia="仿宋_GB2312" w:cs="Times New Roman"/>
          <w:sz w:val="32"/>
          <w:szCs w:val="32"/>
        </w:rPr>
        <w:t>积和房屋间数、层数等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855074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（四）质量。包括工程预算、工程材料、施工工艺、质保期限、行业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规范标准、检查验收等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105E61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（五）价款。包括付款时间、地点、方式、价格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</w:t>
      </w:r>
      <w:r>
        <w:rPr>
          <w:rFonts w:ascii="Times New Roman" w:hAnsi="Times New Roman" w:eastAsia="仿宋_GB2312" w:cs="Times New Roman"/>
          <w:sz w:val="32"/>
          <w:szCs w:val="32"/>
        </w:rPr>
        <w:t>、收款方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（银行）</w:t>
      </w:r>
      <w:r>
        <w:rPr>
          <w:rFonts w:ascii="Times New Roman" w:hAnsi="Times New Roman" w:eastAsia="仿宋_GB2312" w:cs="Times New Roman"/>
          <w:sz w:val="32"/>
          <w:szCs w:val="32"/>
        </w:rPr>
        <w:t>开户信息等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1A5A023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（六）履行期限。包括标的出租、借贷、投资、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托管、出让</w:t>
      </w:r>
      <w:r>
        <w:rPr>
          <w:rFonts w:ascii="Times New Roman" w:hAnsi="Times New Roman" w:eastAsia="仿宋_GB2312" w:cs="Times New Roman"/>
          <w:sz w:val="32"/>
          <w:szCs w:val="32"/>
        </w:rPr>
        <w:t>期限等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A14A2D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（七）合同变更、解除和终止的情形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。</w:t>
      </w:r>
    </w:p>
    <w:p w14:paraId="54B90E2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（八）合同双方当事人的权利、义务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A605FB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（九）违约责任。包括违约责任划分、损失赔偿、违约金支付、标的收回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、违约情形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E447A6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（十）争议处理。包括协商、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和解、</w:t>
      </w:r>
      <w:r>
        <w:rPr>
          <w:rFonts w:ascii="Times New Roman" w:hAnsi="Times New Roman" w:eastAsia="仿宋_GB2312" w:cs="Times New Roman"/>
          <w:sz w:val="32"/>
          <w:szCs w:val="32"/>
        </w:rPr>
        <w:t>调解、仲裁、诉讼等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纠纷</w:t>
      </w:r>
      <w:r>
        <w:rPr>
          <w:rFonts w:ascii="Times New Roman" w:hAnsi="Times New Roman" w:eastAsia="仿宋_GB2312" w:cs="Times New Roman"/>
          <w:sz w:val="32"/>
          <w:szCs w:val="32"/>
        </w:rPr>
        <w:t>处理办法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41948A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（十一）其他方面。包括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标的物合法用途，符合土地利用、产业发展规划和生态环境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护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法律法规和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政策规定的约定；</w:t>
      </w:r>
      <w:r>
        <w:rPr>
          <w:rFonts w:ascii="Times New Roman" w:hAnsi="Times New Roman" w:eastAsia="仿宋_GB2312" w:cs="Times New Roman"/>
          <w:sz w:val="32"/>
          <w:szCs w:val="32"/>
        </w:rPr>
        <w:t>合同期满在履行期间投资投劳形成的资产、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财政补贴、</w:t>
      </w:r>
      <w:r>
        <w:rPr>
          <w:rFonts w:ascii="Times New Roman" w:hAnsi="Times New Roman" w:eastAsia="仿宋_GB2312" w:cs="Times New Roman"/>
          <w:sz w:val="32"/>
          <w:szCs w:val="32"/>
        </w:rPr>
        <w:t>征占土地补偿费、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地上附着物及青苗补偿费等</w:t>
      </w:r>
      <w:r>
        <w:rPr>
          <w:rFonts w:ascii="Times New Roman" w:hAnsi="Times New Roman" w:eastAsia="仿宋_GB2312" w:cs="Times New Roman"/>
          <w:sz w:val="32"/>
          <w:szCs w:val="32"/>
        </w:rPr>
        <w:t>归属；标的物上设立的抵押、担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及合</w:t>
      </w:r>
      <w:r>
        <w:rPr>
          <w:rFonts w:ascii="Times New Roman" w:hAnsi="Times New Roman" w:eastAsia="仿宋_GB2312" w:cs="Times New Roman"/>
          <w:sz w:val="32"/>
          <w:szCs w:val="32"/>
        </w:rPr>
        <w:t>同到期续签优先权等事项。建立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合同</w:t>
      </w:r>
      <w:r>
        <w:rPr>
          <w:rFonts w:ascii="Times New Roman" w:hAnsi="Times New Roman" w:eastAsia="仿宋_GB2312" w:cs="Times New Roman"/>
          <w:sz w:val="32"/>
          <w:szCs w:val="32"/>
        </w:rPr>
        <w:t>价款浮动机制，对期限跨度长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、金额较大</w:t>
      </w:r>
      <w:r>
        <w:rPr>
          <w:rFonts w:ascii="Times New Roman" w:hAnsi="Times New Roman" w:eastAsia="仿宋_GB2312" w:cs="Times New Roman"/>
          <w:sz w:val="32"/>
          <w:szCs w:val="32"/>
        </w:rPr>
        <w:t>的合同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价款一般不得约定一次性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付</w:t>
      </w:r>
      <w:r>
        <w:rPr>
          <w:rFonts w:ascii="Times New Roman" w:hAnsi="Times New Roman" w:eastAsia="仿宋_GB2312" w:cs="Times New Roman"/>
          <w:sz w:val="32"/>
          <w:szCs w:val="32"/>
        </w:rPr>
        <w:t>清，实行分期收缴，原则上一年一清收。</w:t>
      </w:r>
      <w:bookmarkStart w:id="3" w:name="OLE_LINK5"/>
      <w:r>
        <w:rPr>
          <w:rFonts w:hint="eastAsia" w:ascii="Times New Roman" w:hAnsi="Times New Roman" w:eastAsia="仿宋_GB2312" w:cs="Times New Roman"/>
          <w:sz w:val="32"/>
          <w:szCs w:val="32"/>
        </w:rPr>
        <w:t>受让方将流转取得的土地经营权再流转以及向金融机构融资担保的，应当事先取得承包方书面同意，并向发包方备案。</w:t>
      </w:r>
    </w:p>
    <w:bookmarkEnd w:id="3"/>
    <w:p w14:paraId="3904996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333333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按照相关法律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政策，综合考虑生产经营项目发展需要、风险防控、维护农村集体利益等因素，</w:t>
      </w:r>
      <w:r>
        <w:rPr>
          <w:rFonts w:ascii="Times New Roman" w:hAnsi="Times New Roman" w:eastAsia="仿宋_GB2312" w:cs="Times New Roman"/>
          <w:sz w:val="32"/>
          <w:szCs w:val="32"/>
        </w:rPr>
        <w:t>视情况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合理、合法确定</w:t>
      </w:r>
      <w:r>
        <w:rPr>
          <w:rFonts w:ascii="Times New Roman" w:hAnsi="Times New Roman" w:eastAsia="仿宋_GB2312" w:cs="Times New Roman"/>
          <w:sz w:val="32"/>
          <w:szCs w:val="32"/>
        </w:rPr>
        <w:t>合同的起止时间和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ascii="Times New Roman" w:hAnsi="Times New Roman" w:eastAsia="仿宋_GB2312" w:cs="Times New Roman"/>
          <w:sz w:val="32"/>
          <w:szCs w:val="32"/>
        </w:rPr>
        <w:t>期限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7D54B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其中：</w:t>
      </w:r>
      <w:r>
        <w:rPr>
          <w:rFonts w:ascii="Times New Roman" w:hAnsi="Times New Roman" w:eastAsia="仿宋_GB2312" w:cs="Times New Roman"/>
          <w:sz w:val="32"/>
          <w:szCs w:val="32"/>
        </w:rPr>
        <w:t>农村土地承包经营权流转期限不得超过本县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本轮土地承包期剩余年限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且不得超过20年</w:t>
      </w:r>
      <w:r>
        <w:rPr>
          <w:rFonts w:ascii="Times New Roman" w:hAnsi="Times New Roman" w:eastAsia="仿宋_GB2312" w:cs="Times New Roman"/>
          <w:sz w:val="32"/>
          <w:szCs w:val="32"/>
        </w:rPr>
        <w:t>；集体机动地发包期限不得超过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sz w:val="32"/>
          <w:szCs w:val="32"/>
        </w:rPr>
        <w:t>经营性建设用地以及房屋、校舍、厂房、门面商铺、农贸市场、农业大棚、塘库、茶园、果园、圈舍、机械设备等集体资产租赁经营的，租赁期限不得超过20年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326C91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61FD597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第三章    合同的签订</w:t>
      </w:r>
    </w:p>
    <w:p w14:paraId="4F5CFA1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农村集体经济合同签订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农村基层</w:t>
      </w:r>
      <w:r>
        <w:rPr>
          <w:rFonts w:ascii="Times New Roman" w:hAnsi="Times New Roman" w:eastAsia="仿宋_GB2312" w:cs="Times New Roman"/>
          <w:sz w:val="32"/>
          <w:szCs w:val="32"/>
        </w:rPr>
        <w:t>党组织的领导下开展，推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行“村级主导、镇级主抓、分级审核、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规范签订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”的制度。</w:t>
      </w:r>
    </w:p>
    <w:p w14:paraId="3CF2835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九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农村集体经济合同签订程序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包括：</w:t>
      </w:r>
    </w:p>
    <w:p w14:paraId="3EA4A12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（一）初步意向。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组织负责人、班子其他成员、成员代表等与合作意向方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就拟开展的经济活动事项进行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沟通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协商，查验相关证明材料。</w:t>
      </w:r>
    </w:p>
    <w:p w14:paraId="4CC7302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（二）合同拟定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333333"/>
          <w:sz w:val="31"/>
          <w:szCs w:val="31"/>
        </w:rPr>
        <w:t>依据双方</w:t>
      </w:r>
      <w:r>
        <w:rPr>
          <w:rFonts w:ascii="Times New Roman" w:hAnsi="Times New Roman" w:eastAsia="仿宋_GB2312" w:cs="Times New Roman"/>
          <w:sz w:val="31"/>
          <w:szCs w:val="31"/>
        </w:rPr>
        <w:t>协商内容、合同规范制式和相关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法律</w:t>
      </w:r>
      <w:r>
        <w:rPr>
          <w:rFonts w:ascii="Times New Roman" w:hAnsi="Times New Roman" w:eastAsia="仿宋_GB2312" w:cs="Times New Roman"/>
          <w:sz w:val="31"/>
          <w:szCs w:val="31"/>
        </w:rPr>
        <w:t>法规，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农村集体经济组织理事会牵头负责合同拟定，</w:t>
      </w:r>
      <w:r>
        <w:rPr>
          <w:rFonts w:ascii="Times New Roman" w:hAnsi="Times New Roman" w:eastAsia="仿宋_GB2312" w:cs="Times New Roman"/>
          <w:sz w:val="31"/>
          <w:szCs w:val="31"/>
        </w:rPr>
        <w:t>可邀请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经济、</w:t>
      </w:r>
      <w:r>
        <w:rPr>
          <w:rFonts w:ascii="Times New Roman" w:hAnsi="Times New Roman" w:eastAsia="仿宋_GB2312" w:cs="Times New Roman"/>
          <w:sz w:val="31"/>
          <w:szCs w:val="31"/>
        </w:rPr>
        <w:t>法律等专业人员参与起草工作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08E4F7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（三）村级审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四议两公开”制度，村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级经济组织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对拟签订的经济合同进行研究审定</w:t>
      </w:r>
      <w:r>
        <w:rPr>
          <w:rStyle w:val="10"/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3E8B23C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Times New Roman" w:hAnsi="Times New Roman" w:eastAsia="仿宋_GB2312" w:cs="Times New Roman"/>
          <w:b/>
          <w:bCs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公示公开。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农村集体经济组织须及时公开民主决议情况和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拟签订的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合同文本，公示期应不少于7日。</w:t>
      </w:r>
    </w:p>
    <w:p w14:paraId="7AE969A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分级复审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公示无异议，</w:t>
      </w:r>
      <w:bookmarkStart w:id="4" w:name="OLE_LINK7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标的物价值或合同价款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以上（含）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50万元以下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（不含）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的经济合同</w:t>
      </w:r>
      <w:bookmarkEnd w:id="4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，须连同相关证明材料一并报当地镇人民政府（街道办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组织专业力量进行</w:t>
      </w:r>
      <w:bookmarkStart w:id="5" w:name="OLE_LINK12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bookmarkEnd w:id="5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，并出具书面审查意见；标的物价值或合同价款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在50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以上的经济合同，须经镇级</w:t>
      </w:r>
      <w:bookmarkStart w:id="6" w:name="OLE_LINK2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bookmarkEnd w:id="6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后，报县（区）农业农村主管部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门，由其组织相关部门（单位）进行联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合复审，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于5个工作日内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完毕并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出具复审意见。</w:t>
      </w:r>
    </w:p>
    <w:p w14:paraId="67881BD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合同签订。</w:t>
      </w:r>
      <w:r>
        <w:rPr>
          <w:rFonts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村级</w:t>
      </w:r>
      <w:r>
        <w:rPr>
          <w:rFonts w:ascii="Times New Roman" w:hAnsi="Times New Roman" w:eastAsia="仿宋_GB2312" w:cs="Times New Roman"/>
          <w:sz w:val="32"/>
          <w:szCs w:val="32"/>
        </w:rPr>
        <w:t>审议或县、镇审查通过的农村集体经济合同，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必须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采用书面形式签订。相关合同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名义对外签订；合同当事人为法</w:t>
      </w:r>
      <w:r>
        <w:rPr>
          <w:rFonts w:ascii="Times New Roman" w:hAnsi="Times New Roman" w:eastAsia="仿宋_GB2312" w:cs="Times New Roman"/>
          <w:sz w:val="32"/>
          <w:szCs w:val="32"/>
        </w:rPr>
        <w:t>人的须由法定代表人签字并加盖公章，为自然人的须由其本人签字、按手印（或盖章）；法定代表人（自然人）因特殊情形需要委托代理的，应提供合法有效的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授权</w:t>
      </w:r>
      <w:r>
        <w:rPr>
          <w:rFonts w:ascii="Times New Roman" w:hAnsi="Times New Roman" w:eastAsia="仿宋_GB2312" w:cs="Times New Roman"/>
          <w:sz w:val="32"/>
          <w:szCs w:val="32"/>
        </w:rPr>
        <w:t>委托书，由本集体经济组织其他负责人（本组织其他负责人或他人）在授权范围内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代为</w:t>
      </w:r>
      <w:r>
        <w:rPr>
          <w:rFonts w:ascii="Times New Roman" w:hAnsi="Times New Roman" w:eastAsia="仿宋_GB2312" w:cs="Times New Roman"/>
          <w:sz w:val="32"/>
          <w:szCs w:val="32"/>
        </w:rPr>
        <w:t>签订。签订的合同应当名称签署清晰、日期准确完整、用章合法规范。合同签订后，当事人一方或双方要求鉴证或公证的，可申请相关部门（机构）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</w:t>
      </w:r>
      <w:r>
        <w:rPr>
          <w:rFonts w:ascii="Times New Roman" w:hAnsi="Times New Roman" w:eastAsia="仿宋_GB2312" w:cs="Times New Roman"/>
          <w:sz w:val="32"/>
          <w:szCs w:val="32"/>
        </w:rPr>
        <w:t>鉴证或公证。</w:t>
      </w:r>
    </w:p>
    <w:p w14:paraId="6BA1DD9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除政府统一组织对外招投标的以外，按照有关法律法规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政策等要求需要进行招投标的经济事项（项目），农村集体经济组织应当按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规定执行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BF418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 xml:space="preserve">  </w:t>
      </w:r>
      <w:bookmarkStart w:id="7" w:name="OLE_LINK13"/>
      <w:r>
        <w:rPr>
          <w:rFonts w:ascii="Times New Roman" w:hAnsi="Times New Roman" w:eastAsia="仿宋_GB2312" w:cs="Times New Roman"/>
          <w:sz w:val="32"/>
          <w:szCs w:val="32"/>
        </w:rPr>
        <w:t>村（居）民小组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sz w:val="32"/>
          <w:szCs w:val="32"/>
        </w:rPr>
        <w:t>对外签订的经济合同</w:t>
      </w:r>
      <w:bookmarkEnd w:id="7"/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</w:t>
      </w:r>
      <w:r>
        <w:rPr>
          <w:rFonts w:hint="eastAsia" w:ascii="仿宋_GB2312" w:hAnsi="仿宋_GB2312" w:eastAsia="仿宋_GB2312"/>
          <w:sz w:val="32"/>
          <w:szCs w:val="32"/>
        </w:rPr>
        <w:t>经村民小组会议审议通过后，报</w:t>
      </w:r>
      <w:r>
        <w:rPr>
          <w:rFonts w:ascii="Times New Roman" w:hAnsi="Times New Roman" w:eastAsia="仿宋_GB2312" w:cs="Times New Roman"/>
          <w:sz w:val="32"/>
          <w:szCs w:val="32"/>
        </w:rPr>
        <w:t>本村（社区）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sz w:val="32"/>
          <w:szCs w:val="32"/>
        </w:rPr>
        <w:t>经济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审查</w:t>
      </w:r>
      <w:r>
        <w:rPr>
          <w:rFonts w:hint="eastAsia" w:ascii="仿宋_GB2312" w:hAnsi="仿宋_GB2312" w:eastAsia="仿宋_GB2312"/>
          <w:sz w:val="32"/>
          <w:szCs w:val="32"/>
        </w:rPr>
        <w:t>，其</w:t>
      </w:r>
      <w:r>
        <w:rPr>
          <w:rFonts w:ascii="Times New Roman" w:hAnsi="Times New Roman" w:eastAsia="仿宋_GB2312" w:cs="Times New Roman"/>
          <w:sz w:val="32"/>
          <w:szCs w:val="32"/>
        </w:rPr>
        <w:t>公示公开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合同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审核、</w:t>
      </w:r>
      <w:r>
        <w:rPr>
          <w:rFonts w:ascii="Times New Roman" w:hAnsi="Times New Roman" w:eastAsia="仿宋_GB2312" w:cs="Times New Roman"/>
          <w:sz w:val="32"/>
          <w:szCs w:val="32"/>
        </w:rPr>
        <w:t>合同签订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等工作参照本办法</w:t>
      </w: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相关规定执行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3409C5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仿宋_GB2312" w:cs="Times New Roman"/>
          <w:b/>
          <w:bCs/>
          <w:sz w:val="32"/>
          <w:szCs w:val="32"/>
        </w:rPr>
        <w:t>一</w:t>
      </w:r>
      <w:r>
        <w:rPr>
          <w:rStyle w:val="10"/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Style w:val="10"/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各县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农业农村部门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镇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政府（街道办事处）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、村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（社区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）集体</w:t>
      </w:r>
      <w:r>
        <w:rPr>
          <w:rFonts w:ascii="Times New Roman" w:hAnsi="Times New Roman" w:eastAsia="仿宋_GB2312" w:cs="Times New Roman"/>
          <w:sz w:val="32"/>
          <w:szCs w:val="32"/>
        </w:rPr>
        <w:t>经济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建立健全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农村集体经济</w:t>
      </w:r>
      <w:r>
        <w:rPr>
          <w:rFonts w:ascii="Times New Roman" w:hAnsi="Times New Roman" w:eastAsia="仿宋_GB2312" w:cs="Times New Roman"/>
          <w:sz w:val="32"/>
          <w:szCs w:val="32"/>
        </w:rPr>
        <w:t>合同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审查</w:t>
      </w:r>
      <w:r>
        <w:rPr>
          <w:rFonts w:ascii="Times New Roman" w:hAnsi="Times New Roman" w:eastAsia="仿宋_GB2312" w:cs="Times New Roman"/>
          <w:sz w:val="32"/>
          <w:szCs w:val="32"/>
        </w:rPr>
        <w:t>机制，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根据具体事项，主要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审查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以下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方面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：</w:t>
      </w:r>
    </w:p>
    <w:p w14:paraId="50BADBC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>（一）农村集体经济组织的经营管理、资产权属、财务状况等；</w:t>
      </w:r>
      <w:r>
        <w:rPr>
          <w:rStyle w:val="10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对方</w:t>
      </w:r>
      <w:r>
        <w:rPr>
          <w:rStyle w:val="10"/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</w:t>
      </w:r>
      <w:r>
        <w:rPr>
          <w:rStyle w:val="10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经营能力、财务状况、资质证明、技术水平、</w:t>
      </w:r>
      <w:r>
        <w:rPr>
          <w:rStyle w:val="9"/>
          <w:rFonts w:ascii="Times New Roman" w:hAnsi="Times New Roman" w:eastAsia="仿宋_GB2312"/>
          <w:color w:val="000000"/>
          <w:sz w:val="32"/>
          <w:szCs w:val="32"/>
        </w:rPr>
        <w:t>履约信用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等相关证明材料；</w:t>
      </w:r>
    </w:p>
    <w:p w14:paraId="2B8EF6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>（二）拟</w:t>
      </w:r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实施</w:t>
      </w:r>
      <w:r>
        <w:rPr>
          <w:rStyle w:val="10"/>
          <w:rFonts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整体规划、</w:t>
      </w:r>
      <w:r>
        <w:rPr>
          <w:rStyle w:val="10"/>
          <w:rFonts w:ascii="Times New Roman" w:hAnsi="Times New Roman" w:eastAsia="仿宋_GB2312" w:cs="Times New Roman"/>
          <w:kern w:val="0"/>
          <w:sz w:val="32"/>
          <w:szCs w:val="32"/>
        </w:rPr>
        <w:t>投资额度、可行性分析、</w:t>
      </w:r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预期</w:t>
      </w:r>
      <w:r>
        <w:rPr>
          <w:rStyle w:val="10"/>
          <w:rFonts w:ascii="Times New Roman" w:hAnsi="Times New Roman" w:eastAsia="仿宋_GB2312" w:cs="Times New Roman"/>
          <w:kern w:val="0"/>
          <w:sz w:val="32"/>
          <w:szCs w:val="32"/>
        </w:rPr>
        <w:t>社会经济</w:t>
      </w:r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效益、风险评估等</w:t>
      </w:r>
      <w:r>
        <w:rPr>
          <w:rStyle w:val="10"/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是否符合区域总体规划</w:t>
      </w:r>
      <w:r>
        <w:rPr>
          <w:rStyle w:val="10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产业发展规划、土地管理、环境保护、法定期限等法律法规和政策要求；</w:t>
      </w:r>
    </w:p>
    <w:p w14:paraId="268BD5F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8" w:name="OLE_LINK3"/>
      <w:bookmarkEnd w:id="8"/>
      <w:r>
        <w:rPr>
          <w:rStyle w:val="10"/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（三）合同文本的合法性、完整性、规范性等；</w:t>
      </w:r>
    </w:p>
    <w:p w14:paraId="5D9C577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村集体“四议两公开”相关会议记录、表决结果等；</w:t>
      </w:r>
    </w:p>
    <w:p w14:paraId="51D38DC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0"/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（五）其他方面。</w:t>
      </w:r>
    </w:p>
    <w:p w14:paraId="3BF2CB3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>合同当事人对提供的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审查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资料真实性、完整性及有效性负责。发现有弄虚作假、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/>
        </w:rPr>
        <w:t>事实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不符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等情形的，终止审查，不予通过。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审查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人员与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审查的经济事项（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有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直接利益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关系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、可能影响结果公正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的，应当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及时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回避。</w:t>
      </w:r>
    </w:p>
    <w:p w14:paraId="6C6A87C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涉及</w:t>
      </w:r>
      <w:r>
        <w:rPr>
          <w:rStyle w:val="10"/>
          <w:rFonts w:ascii="Times New Roman" w:hAnsi="Times New Roman" w:eastAsia="仿宋_GB2312" w:cs="Times New Roman"/>
          <w:kern w:val="0"/>
          <w:sz w:val="32"/>
          <w:szCs w:val="32"/>
        </w:rPr>
        <w:t>工商企业等社会资本规模流转农村土地的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，应当按照</w:t>
      </w:r>
      <w:r>
        <w:rPr>
          <w:rFonts w:ascii="Times New Roman" w:hAnsi="Times New Roman" w:eastAsia="仿宋_GB2312" w:cs="Times New Roman"/>
          <w:sz w:val="32"/>
          <w:szCs w:val="32"/>
        </w:rPr>
        <w:t>有关规定，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分级</w:t>
      </w:r>
      <w:r>
        <w:rPr>
          <w:rFonts w:ascii="Times New Roman" w:hAnsi="Times New Roman" w:eastAsia="仿宋_GB2312" w:cs="Times New Roman"/>
          <w:sz w:val="32"/>
          <w:szCs w:val="32"/>
        </w:rPr>
        <w:t>开展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资格审查、项目审核等</w:t>
      </w:r>
      <w:r>
        <w:rPr>
          <w:rFonts w:ascii="Times New Roman" w:hAnsi="Times New Roman" w:eastAsia="仿宋_GB2312" w:cs="Times New Roman"/>
          <w:sz w:val="32"/>
          <w:szCs w:val="32"/>
        </w:rPr>
        <w:t>前期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工作。</w:t>
      </w:r>
    </w:p>
    <w:p w14:paraId="4DE770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农村集体经济组织应严格控制债权、债务发生。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签订</w:t>
      </w:r>
      <w:r>
        <w:rPr>
          <w:rFonts w:ascii="Times New Roman" w:hAnsi="Times New Roman" w:eastAsia="仿宋_GB2312" w:cs="Times New Roman"/>
          <w:sz w:val="32"/>
          <w:szCs w:val="32"/>
        </w:rPr>
        <w:t>对外发包集体资产或大额集体资金投资入股等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合同</w:t>
      </w:r>
      <w:r>
        <w:rPr>
          <w:rFonts w:ascii="Times New Roman" w:hAnsi="Times New Roman" w:eastAsia="仿宋_GB2312" w:cs="Times New Roman"/>
          <w:sz w:val="32"/>
          <w:szCs w:val="32"/>
        </w:rPr>
        <w:t>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加强调研评估，落实对应的抵押、担保及登记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风险防范</w:t>
      </w:r>
      <w:r>
        <w:rPr>
          <w:rFonts w:ascii="Times New Roman" w:hAnsi="Times New Roman" w:eastAsia="仿宋_GB2312" w:cs="Times New Roman"/>
          <w:sz w:val="32"/>
          <w:szCs w:val="32"/>
        </w:rPr>
        <w:t>措施，签订相关协议、完善手续，确保抵押、担保</w:t>
      </w:r>
      <w:bookmarkStart w:id="9" w:name="OLE_LINK8"/>
      <w:r>
        <w:rPr>
          <w:rFonts w:ascii="Times New Roman" w:hAnsi="Times New Roman" w:eastAsia="仿宋_GB2312" w:cs="Times New Roman"/>
          <w:sz w:val="32"/>
          <w:szCs w:val="32"/>
        </w:rPr>
        <w:t>权属无争议、可</w:t>
      </w:r>
      <w:bookmarkEnd w:id="9"/>
      <w:r>
        <w:rPr>
          <w:rFonts w:hint="eastAsia" w:ascii="Times New Roman" w:hAnsi="Times New Roman" w:eastAsia="仿宋_GB2312" w:cs="Times New Roman"/>
          <w:sz w:val="32"/>
          <w:szCs w:val="32"/>
        </w:rPr>
        <w:t>兑现</w:t>
      </w:r>
      <w:r>
        <w:rPr>
          <w:rFonts w:ascii="Times New Roman" w:hAnsi="Times New Roman" w:eastAsia="仿宋_GB2312" w:cs="Times New Roman"/>
          <w:sz w:val="32"/>
          <w:szCs w:val="32"/>
        </w:rPr>
        <w:t>；开展自主经营活动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确需对外签订经济合同</w:t>
      </w:r>
      <w:r>
        <w:rPr>
          <w:rFonts w:ascii="Times New Roman" w:hAnsi="Times New Roman" w:eastAsia="仿宋_GB2312" w:cs="Times New Roman"/>
          <w:sz w:val="32"/>
          <w:szCs w:val="32"/>
        </w:rPr>
        <w:t>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充分论证，量力而行，坚决防止脱离实际发展产业项目。</w:t>
      </w:r>
    </w:p>
    <w:p w14:paraId="42CFDF2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B1D7A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合同的变更、解除、终止</w:t>
      </w:r>
    </w:p>
    <w:p w14:paraId="30AB09B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签订的农村集体经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济合同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，对当事人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具有法律约束力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，除合同约定或者法律规定的以外，任何一方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不得擅自变更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解除合同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A1A35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合同在尚未履行或未履行完毕之前，当事人可以就合同内容进行变更或签订补充协议。存在下列情形之一的，可以变更合同：</w:t>
      </w:r>
    </w:p>
    <w:p w14:paraId="5003972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（一）双方当事人经协商同意，且不因此损害国家利益和社会公共利益的；</w:t>
      </w:r>
    </w:p>
    <w:p w14:paraId="34CB3BA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（二）因情势变化致使合同继续履行显失公平的；</w:t>
      </w:r>
    </w:p>
    <w:p w14:paraId="73BCC9F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（三）因不可抗力致使合同约定的义务不能履行或者不能完全履行的；</w:t>
      </w:r>
    </w:p>
    <w:p w14:paraId="2C9BEC9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（四）法律规定和合同约定的其他情形。</w:t>
      </w:r>
    </w:p>
    <w:p w14:paraId="74CFD54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存在下列情况之一的，可以解除合同：</w:t>
      </w:r>
    </w:p>
    <w:p w14:paraId="6436447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（一）因自然灾害等不可抗力或有其他违约行为导致合同无法继续履行的；</w:t>
      </w:r>
    </w:p>
    <w:p w14:paraId="10ED2EE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（二）土地等集体资产资源被国家征用或收回使用权的；</w:t>
      </w:r>
    </w:p>
    <w:p w14:paraId="762DD53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（三）因一方违约，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当事人一方明确表示或者以自己的行为表明不履行主要义务，经催告后在合理期限内仍未履行的；</w:t>
      </w:r>
    </w:p>
    <w:p w14:paraId="5759BC1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微软雅黑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（四）法律规定和合同约定的其他情形。</w:t>
      </w:r>
    </w:p>
    <w:p w14:paraId="28922DE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一方要求解除合同的，应当提前以书面形式通知对方。合同解除后，尚未履行的，终止履行；履行过程中因违约解除的合同，解除方可以请求违约方承担违约责任，依法可以免除责任或当事人另有约定的除外。</w:t>
      </w:r>
    </w:p>
    <w:p w14:paraId="0AF7C57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存在下列情形之一的，依法终止合同：</w:t>
      </w:r>
    </w:p>
    <w:p w14:paraId="5E5E67A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（一）合同已经依法解除的；</w:t>
      </w:r>
    </w:p>
    <w:p w14:paraId="66BC39B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（二）合同已经履行完毕的；</w:t>
      </w:r>
    </w:p>
    <w:p w14:paraId="5DFE90C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（三）法律规定或者合同约定的其他情形。</w:t>
      </w:r>
    </w:p>
    <w:p w14:paraId="0A04C25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73A139B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章  合同登记备案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档案管理</w:t>
      </w:r>
    </w:p>
    <w:p w14:paraId="0B30B3D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各县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农业农村部门指导镇、村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建立健全农村集体</w:t>
      </w:r>
      <w:r>
        <w:rPr>
          <w:rFonts w:ascii="Times New Roman" w:hAnsi="Times New Roman" w:eastAsia="仿宋_GB2312" w:cs="Times New Roman"/>
          <w:sz w:val="32"/>
          <w:szCs w:val="32"/>
        </w:rPr>
        <w:t>经济合同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登记备案、台账管理、档案管理等制度，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实行专人负责，加强合同后续管理。  </w:t>
      </w:r>
    </w:p>
    <w:p w14:paraId="66712C1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十八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合同签订完成10日之内，农村集体经济组织须向镇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）提交正式书面合同和相关材料进行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</w:t>
      </w:r>
      <w:r>
        <w:rPr>
          <w:rFonts w:ascii="Times New Roman" w:hAnsi="Times New Roman" w:eastAsia="仿宋_GB2312" w:cs="Times New Roman"/>
          <w:sz w:val="32"/>
          <w:szCs w:val="32"/>
        </w:rPr>
        <w:t>备案。标的物价值或合同价款达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到50</w:t>
      </w:r>
      <w:r>
        <w:rPr>
          <w:rFonts w:ascii="Times New Roman" w:hAnsi="Times New Roman" w:eastAsia="仿宋_GB2312" w:cs="Times New Roman"/>
          <w:sz w:val="32"/>
          <w:szCs w:val="32"/>
        </w:rPr>
        <w:t>万元及以上的经济合同须由镇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）同步报送县（区）农业农村部门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</w:t>
      </w:r>
      <w:r>
        <w:rPr>
          <w:rFonts w:ascii="Times New Roman" w:hAnsi="Times New Roman" w:eastAsia="仿宋_GB2312" w:cs="Times New Roman"/>
          <w:sz w:val="32"/>
          <w:szCs w:val="32"/>
        </w:rPr>
        <w:t>备案。</w:t>
      </w:r>
    </w:p>
    <w:p w14:paraId="1EB4F2B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十九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农村集体经济合同实行统一编号管理，编号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3位镇级行政区划代码+3位村级行政区划代码+4位年度号+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位顺序号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构成，并在合同首页页眉处予以标注。</w:t>
      </w:r>
    </w:p>
    <w:p w14:paraId="1ECFAB6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农村集体经济组织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及时摸清本组织集体经济合同底数，建立、更新</w:t>
      </w:r>
      <w:bookmarkStart w:id="10" w:name="OLE_LINK4"/>
      <w:r>
        <w:rPr>
          <w:rFonts w:ascii="Times New Roman" w:hAnsi="Times New Roman" w:eastAsia="仿宋_GB2312" w:cs="Times New Roman"/>
          <w:sz w:val="32"/>
          <w:szCs w:val="32"/>
        </w:rPr>
        <w:t>合同</w:t>
      </w:r>
      <w:bookmarkEnd w:id="10"/>
      <w:r>
        <w:rPr>
          <w:rFonts w:ascii="Times New Roman" w:hAnsi="Times New Roman" w:eastAsia="仿宋_GB2312" w:cs="Times New Roman"/>
          <w:sz w:val="32"/>
          <w:szCs w:val="32"/>
        </w:rPr>
        <w:t>台账，逐份登记合同编号、名称、当事人、合同标的、经营范围、合同价款、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签订日期、</w:t>
      </w:r>
      <w:r>
        <w:rPr>
          <w:rFonts w:ascii="Times New Roman" w:hAnsi="Times New Roman" w:eastAsia="仿宋_GB2312" w:cs="Times New Roman"/>
          <w:sz w:val="32"/>
          <w:szCs w:val="32"/>
        </w:rPr>
        <w:t>合同期限、合同履行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及变更解除</w:t>
      </w:r>
      <w:r>
        <w:rPr>
          <w:rFonts w:ascii="Times New Roman" w:hAnsi="Times New Roman" w:eastAsia="仿宋_GB2312" w:cs="Times New Roman"/>
          <w:sz w:val="32"/>
          <w:szCs w:val="32"/>
        </w:rPr>
        <w:t>等主要情况。对正在履行、即将履行和已经到期但尚未履行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完毕</w:t>
      </w:r>
      <w:r>
        <w:rPr>
          <w:rFonts w:ascii="Times New Roman" w:hAnsi="Times New Roman" w:eastAsia="仿宋_GB2312" w:cs="Times New Roman"/>
          <w:sz w:val="32"/>
          <w:szCs w:val="32"/>
        </w:rPr>
        <w:t>的合同，须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</w:t>
      </w:r>
      <w:r>
        <w:rPr>
          <w:rFonts w:ascii="Times New Roman" w:hAnsi="Times New Roman" w:eastAsia="仿宋_GB2312" w:cs="Times New Roman"/>
          <w:sz w:val="32"/>
          <w:szCs w:val="32"/>
        </w:rPr>
        <w:t>录入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信息平台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ascii="Times New Roman" w:hAnsi="Times New Roman" w:eastAsia="仿宋_GB2312" w:cs="Times New Roman"/>
          <w:sz w:val="32"/>
          <w:szCs w:val="32"/>
        </w:rPr>
        <w:t>经济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ascii="Times New Roman" w:hAnsi="Times New Roman" w:eastAsia="仿宋_GB2312" w:cs="Times New Roman"/>
          <w:sz w:val="32"/>
          <w:szCs w:val="32"/>
        </w:rPr>
        <w:t>信息化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管理。</w:t>
      </w:r>
    </w:p>
    <w:p w14:paraId="1FEF30E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县、镇、村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按照档案管理有关规定，做好农村集体经济合同建档、借阅、复印、保管、交接等工作，确保合同档案管理规范、准确完整、安全使用。合同档案</w:t>
      </w:r>
      <w:r>
        <w:rPr>
          <w:rFonts w:ascii="Times New Roman" w:hAnsi="Times New Roman" w:eastAsia="仿宋_GB2312" w:cs="Times New Roman"/>
          <w:sz w:val="32"/>
          <w:szCs w:val="32"/>
        </w:rPr>
        <w:t>原则上一份一档，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主要包括民主决策会议记录、公示公开、委托书、审批手续、用地手续、合同原件、补充协议、变更合同、收支票据、纠纷处理及其他相关材料。</w:t>
      </w:r>
      <w:r>
        <w:rPr>
          <w:rFonts w:ascii="Times New Roman" w:hAnsi="Times New Roman" w:eastAsia="仿宋_GB2312" w:cs="Times New Roman"/>
          <w:sz w:val="32"/>
          <w:szCs w:val="32"/>
        </w:rPr>
        <w:t>合同履行完毕的，相关档案应按规定时限保存备查。</w:t>
      </w:r>
    </w:p>
    <w:p w14:paraId="36333D3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6C0757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章  合同监督管理</w:t>
      </w:r>
    </w:p>
    <w:p w14:paraId="00684F0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农村集体经济组织应定期与镇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）、财务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管理服务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核实</w:t>
      </w:r>
      <w:r>
        <w:rPr>
          <w:rFonts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组织的</w:t>
      </w:r>
      <w:r>
        <w:rPr>
          <w:rFonts w:ascii="Times New Roman" w:hAnsi="Times New Roman" w:eastAsia="仿宋_GB2312" w:cs="Times New Roman"/>
          <w:sz w:val="32"/>
          <w:szCs w:val="32"/>
        </w:rPr>
        <w:t>集体经济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合同款项收缴等情况。合同收缴款项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按照农村集</w:t>
      </w:r>
      <w:r>
        <w:rPr>
          <w:rFonts w:ascii="Times New Roman" w:hAnsi="Times New Roman" w:eastAsia="仿宋_GB2312" w:cs="Times New Roman"/>
          <w:sz w:val="32"/>
          <w:szCs w:val="32"/>
        </w:rPr>
        <w:t>体财务管理制度及时登记入账，相关情况纳入村级财务重点公开内容，每季度逐项逐笔公布，涉及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</w:t>
      </w:r>
      <w:r>
        <w:rPr>
          <w:rFonts w:ascii="Times New Roman" w:hAnsi="Times New Roman" w:eastAsia="仿宋_GB2312" w:cs="Times New Roman"/>
          <w:sz w:val="32"/>
          <w:szCs w:val="32"/>
        </w:rPr>
        <w:t>集体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经济组织及其</w:t>
      </w:r>
      <w:r>
        <w:rPr>
          <w:rFonts w:ascii="Times New Roman" w:hAnsi="Times New Roman" w:eastAsia="仿宋_GB2312" w:cs="Times New Roman"/>
          <w:sz w:val="32"/>
          <w:szCs w:val="32"/>
        </w:rPr>
        <w:t>成员切身利益的重大事项应及时公开，自觉接受监督。</w:t>
      </w:r>
    </w:p>
    <w:p w14:paraId="3CAD44E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村集体经济组织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落实集体资产监管主体责任，加强本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集体经济合同监督管理。每季度至少开展一次集体经济合同自查、履约评价等工作，对发现的问题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加强研判，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决策，及早采取有效措施予以处置，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确实难以解决的问题，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及时报告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人民政府（街道办事处）处理，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保障集体资产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高效利用，切实维护农村集体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经济组织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及成员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合法</w:t>
      </w:r>
      <w:r>
        <w:rPr>
          <w:rFonts w:ascii="Times New Roman" w:hAnsi="Times New Roman" w:eastAsia="仿宋_GB2312" w:cs="Times New Roman"/>
          <w:sz w:val="32"/>
          <w:szCs w:val="32"/>
        </w:rPr>
        <w:t>利益。</w:t>
      </w:r>
    </w:p>
    <w:p w14:paraId="5E38CE3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</w:rPr>
        <w:t>县（区）农业农村部门、镇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加强农村集体经济合同监管、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督导</w:t>
      </w:r>
      <w:r>
        <w:rPr>
          <w:rFonts w:ascii="Times New Roman" w:hAnsi="Times New Roman" w:eastAsia="仿宋_GB2312" w:cs="Times New Roman"/>
          <w:sz w:val="32"/>
          <w:szCs w:val="32"/>
        </w:rPr>
        <w:t>力度，及时健全完善重大经济合同监管台账，落实监管责任，每半年至少开展一次专项检查，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掌握辖区农村</w:t>
      </w:r>
      <w:r>
        <w:rPr>
          <w:rFonts w:ascii="Times New Roman" w:hAnsi="Times New Roman" w:eastAsia="仿宋_GB2312" w:cs="Times New Roman"/>
          <w:sz w:val="32"/>
          <w:szCs w:val="32"/>
        </w:rPr>
        <w:t>集体经济合同的民主议事决策、条款约定、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合同</w:t>
      </w:r>
      <w:r>
        <w:rPr>
          <w:rFonts w:ascii="Times New Roman" w:hAnsi="Times New Roman" w:eastAsia="仿宋_GB2312" w:cs="Times New Roman"/>
          <w:sz w:val="32"/>
          <w:szCs w:val="32"/>
        </w:rPr>
        <w:t>签订、登记备案、台账建立、信息公布、合同履行、变更解除、信息化建设、档案管理等情况，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及时反馈问题，</w:t>
      </w:r>
      <w:r>
        <w:rPr>
          <w:rFonts w:ascii="Times New Roman" w:hAnsi="Times New Roman" w:eastAsia="仿宋_GB2312" w:cs="Times New Roman"/>
          <w:sz w:val="32"/>
          <w:szCs w:val="32"/>
        </w:rPr>
        <w:t>提出工作建议，督促整改到位，实行问题销号管理，并配合完成相关审计任务。各县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农业农村局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每半年按时上报</w:t>
      </w:r>
      <w:r>
        <w:rPr>
          <w:rFonts w:ascii="Times New Roman" w:hAnsi="Times New Roman" w:eastAsia="仿宋_GB2312" w:cs="Times New Roman"/>
          <w:sz w:val="32"/>
          <w:szCs w:val="32"/>
        </w:rPr>
        <w:t>辖区重大集体经济合同监管台账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。合同管理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情况纳入农村集体经济年度绩效评估等考核内容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444D32E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0A7D1D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章  纠纷调处</w:t>
      </w:r>
    </w:p>
    <w:p w14:paraId="2129145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合同履行过程中发生纠纷的，当事人可以自行和解，也可以请求村民委员会、镇政府（街道办事处）调解。和解、调解不成或者不愿和解、调解的</w:t>
      </w:r>
      <w:bookmarkStart w:id="11" w:name="OLE_LINK10"/>
      <w:r>
        <w:rPr>
          <w:rFonts w:hint="eastAsia" w:ascii="仿宋_GB2312" w:hAnsi="仿宋_GB2312" w:eastAsia="仿宋_GB2312" w:cs="仿宋_GB2312"/>
          <w:sz w:val="32"/>
          <w:szCs w:val="32"/>
        </w:rPr>
        <w:t>，可依法申请仲裁或向人民法院提起诉讼。</w:t>
      </w:r>
    </w:p>
    <w:bookmarkEnd w:id="11"/>
    <w:p w14:paraId="3FFE508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1A634B3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章    附则</w:t>
      </w:r>
    </w:p>
    <w:p w14:paraId="6E495B7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本办法施行前已按国家有关法律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法规和</w:t>
      </w:r>
      <w:r>
        <w:rPr>
          <w:rFonts w:ascii="Times New Roman" w:hAnsi="Times New Roman" w:eastAsia="仿宋_GB2312" w:cs="Times New Roman"/>
          <w:sz w:val="32"/>
          <w:szCs w:val="32"/>
        </w:rPr>
        <w:t>政策规定签订且未履行完毕的农村集体经济合同，本办法施行后继续有效。确需对原合同进行修订、补充或重新签订的，参照本办法规定执行。</w:t>
      </w:r>
    </w:p>
    <w:p w14:paraId="0F46BFF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各县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农业农村部门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按照相关法律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法规和</w:t>
      </w:r>
      <w:r>
        <w:rPr>
          <w:rFonts w:ascii="Times New Roman" w:hAnsi="Times New Roman" w:eastAsia="仿宋_GB2312" w:cs="Times New Roman"/>
          <w:sz w:val="32"/>
          <w:szCs w:val="32"/>
        </w:rPr>
        <w:t>政策规定，结合实际，参照本办法制定农村集体经济合同具体管理办法，相关规定可作出适当调整。</w:t>
      </w:r>
    </w:p>
    <w:p w14:paraId="283E66F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二十八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本办法自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ascii="Times New Roman" w:hAnsi="Times New Roman" w:eastAsia="仿宋_GB2312" w:cs="Times New Roman"/>
          <w:sz w:val="32"/>
          <w:szCs w:val="32"/>
        </w:rPr>
        <w:t>布之日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起30日后</w:t>
      </w:r>
      <w:r>
        <w:rPr>
          <w:rFonts w:ascii="Times New Roman" w:hAnsi="Times New Roman" w:eastAsia="仿宋_GB2312" w:cs="Times New Roman"/>
          <w:sz w:val="32"/>
          <w:szCs w:val="32"/>
        </w:rPr>
        <w:t>施行，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有效期五年，</w:t>
      </w:r>
      <w:r>
        <w:rPr>
          <w:rFonts w:ascii="Times New Roman" w:hAnsi="Times New Roman" w:eastAsia="仿宋_GB2312" w:cs="Times New Roman"/>
          <w:sz w:val="32"/>
          <w:szCs w:val="32"/>
        </w:rPr>
        <w:t>法律法规或上级有关部门另有规定的，从其规定。</w:t>
      </w:r>
    </w:p>
    <w:p w14:paraId="7D016A4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3A56D70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083C1B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786" w:right="1474" w:bottom="1701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A5AD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7DB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7DB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jMzOWFjZTI4YzU1NTIxYjdjYjNmOWM4Yzk5ZjgifQ=="/>
  </w:docVars>
  <w:rsids>
    <w:rsidRoot w:val="00A72A73"/>
    <w:rsid w:val="00095C15"/>
    <w:rsid w:val="000E6062"/>
    <w:rsid w:val="00122C27"/>
    <w:rsid w:val="00163DA7"/>
    <w:rsid w:val="002F48E3"/>
    <w:rsid w:val="004727B2"/>
    <w:rsid w:val="00515C5E"/>
    <w:rsid w:val="0052271C"/>
    <w:rsid w:val="00526A68"/>
    <w:rsid w:val="005512CF"/>
    <w:rsid w:val="005847C8"/>
    <w:rsid w:val="005C2E60"/>
    <w:rsid w:val="008C54E3"/>
    <w:rsid w:val="00924A09"/>
    <w:rsid w:val="00973FB8"/>
    <w:rsid w:val="00A106D6"/>
    <w:rsid w:val="00A1103D"/>
    <w:rsid w:val="00A160CA"/>
    <w:rsid w:val="00A72A73"/>
    <w:rsid w:val="00AD10E6"/>
    <w:rsid w:val="00B51B7B"/>
    <w:rsid w:val="00BF38C4"/>
    <w:rsid w:val="00C40160"/>
    <w:rsid w:val="00F73BD1"/>
    <w:rsid w:val="01265D4D"/>
    <w:rsid w:val="014D28C9"/>
    <w:rsid w:val="020E2058"/>
    <w:rsid w:val="029F53A6"/>
    <w:rsid w:val="03563CB7"/>
    <w:rsid w:val="036A59B4"/>
    <w:rsid w:val="0473673D"/>
    <w:rsid w:val="04D37589"/>
    <w:rsid w:val="04D550AF"/>
    <w:rsid w:val="051200B1"/>
    <w:rsid w:val="052E47BF"/>
    <w:rsid w:val="05495635"/>
    <w:rsid w:val="05E378E8"/>
    <w:rsid w:val="060F45F1"/>
    <w:rsid w:val="06581AF4"/>
    <w:rsid w:val="06AE5BB8"/>
    <w:rsid w:val="07247C28"/>
    <w:rsid w:val="07302A71"/>
    <w:rsid w:val="079C3C62"/>
    <w:rsid w:val="07F7533D"/>
    <w:rsid w:val="085B1D6F"/>
    <w:rsid w:val="087701A6"/>
    <w:rsid w:val="08AC6127"/>
    <w:rsid w:val="08AE622C"/>
    <w:rsid w:val="09293C1C"/>
    <w:rsid w:val="09D363AC"/>
    <w:rsid w:val="09DA6CC4"/>
    <w:rsid w:val="0AEF5CC1"/>
    <w:rsid w:val="0B635060"/>
    <w:rsid w:val="0CB35CD6"/>
    <w:rsid w:val="0D15073F"/>
    <w:rsid w:val="0D7C07BE"/>
    <w:rsid w:val="0E107158"/>
    <w:rsid w:val="0E567261"/>
    <w:rsid w:val="0F126328"/>
    <w:rsid w:val="0F380715"/>
    <w:rsid w:val="0F621C35"/>
    <w:rsid w:val="0F953DB9"/>
    <w:rsid w:val="0F9D4581"/>
    <w:rsid w:val="0FAC4C5F"/>
    <w:rsid w:val="10813FA6"/>
    <w:rsid w:val="109C2F25"/>
    <w:rsid w:val="10B71B0D"/>
    <w:rsid w:val="11A976A8"/>
    <w:rsid w:val="12086AC4"/>
    <w:rsid w:val="12813AD9"/>
    <w:rsid w:val="12B02CB8"/>
    <w:rsid w:val="12EE19A6"/>
    <w:rsid w:val="13001549"/>
    <w:rsid w:val="13EB044B"/>
    <w:rsid w:val="13EE3A98"/>
    <w:rsid w:val="142C45C0"/>
    <w:rsid w:val="148F2185"/>
    <w:rsid w:val="14A96948"/>
    <w:rsid w:val="14E77BEC"/>
    <w:rsid w:val="151E215B"/>
    <w:rsid w:val="155F5A71"/>
    <w:rsid w:val="15E27B04"/>
    <w:rsid w:val="1606331B"/>
    <w:rsid w:val="16526560"/>
    <w:rsid w:val="174F0CF1"/>
    <w:rsid w:val="17795D6E"/>
    <w:rsid w:val="1838494B"/>
    <w:rsid w:val="18B827E4"/>
    <w:rsid w:val="18D53478"/>
    <w:rsid w:val="191B262F"/>
    <w:rsid w:val="1981715C"/>
    <w:rsid w:val="199155F1"/>
    <w:rsid w:val="19B1359D"/>
    <w:rsid w:val="19B337B9"/>
    <w:rsid w:val="19CF7EC7"/>
    <w:rsid w:val="19F65454"/>
    <w:rsid w:val="1A883742"/>
    <w:rsid w:val="1AD2194F"/>
    <w:rsid w:val="1BB92BDD"/>
    <w:rsid w:val="1BC021BE"/>
    <w:rsid w:val="1C2E5379"/>
    <w:rsid w:val="1C330BE1"/>
    <w:rsid w:val="1CA92C52"/>
    <w:rsid w:val="1CBD66FD"/>
    <w:rsid w:val="1D6B2B4D"/>
    <w:rsid w:val="1DCB6BF8"/>
    <w:rsid w:val="1DF8316A"/>
    <w:rsid w:val="1E07058D"/>
    <w:rsid w:val="1EE2069D"/>
    <w:rsid w:val="1EFD54D7"/>
    <w:rsid w:val="1F3233D2"/>
    <w:rsid w:val="1F686DF4"/>
    <w:rsid w:val="1FCA360B"/>
    <w:rsid w:val="20914128"/>
    <w:rsid w:val="209B0B03"/>
    <w:rsid w:val="21093CBF"/>
    <w:rsid w:val="2144080B"/>
    <w:rsid w:val="217C26E3"/>
    <w:rsid w:val="21E32762"/>
    <w:rsid w:val="220D3C83"/>
    <w:rsid w:val="22596EC8"/>
    <w:rsid w:val="225C42C2"/>
    <w:rsid w:val="228C4BA7"/>
    <w:rsid w:val="236E0751"/>
    <w:rsid w:val="250A26FB"/>
    <w:rsid w:val="25311A36"/>
    <w:rsid w:val="25690127"/>
    <w:rsid w:val="25C7239A"/>
    <w:rsid w:val="25D74816"/>
    <w:rsid w:val="25E62821"/>
    <w:rsid w:val="26112E8E"/>
    <w:rsid w:val="265005E2"/>
    <w:rsid w:val="268564DD"/>
    <w:rsid w:val="26CA2142"/>
    <w:rsid w:val="275859A0"/>
    <w:rsid w:val="278E4F1E"/>
    <w:rsid w:val="27FE6026"/>
    <w:rsid w:val="285919D0"/>
    <w:rsid w:val="28897B9D"/>
    <w:rsid w:val="288F719F"/>
    <w:rsid w:val="292C4166"/>
    <w:rsid w:val="299913C4"/>
    <w:rsid w:val="29E51041"/>
    <w:rsid w:val="29F86630"/>
    <w:rsid w:val="2AB16C4D"/>
    <w:rsid w:val="2B79EE33"/>
    <w:rsid w:val="2BBD4024"/>
    <w:rsid w:val="2BD114E9"/>
    <w:rsid w:val="2C31056E"/>
    <w:rsid w:val="2C7072E8"/>
    <w:rsid w:val="2CB43944"/>
    <w:rsid w:val="2D536E7A"/>
    <w:rsid w:val="2D6F57F1"/>
    <w:rsid w:val="2D81021F"/>
    <w:rsid w:val="2DDE305F"/>
    <w:rsid w:val="2DE41CA7"/>
    <w:rsid w:val="2E67471B"/>
    <w:rsid w:val="2EA06C0B"/>
    <w:rsid w:val="2F015CFF"/>
    <w:rsid w:val="30590093"/>
    <w:rsid w:val="306727B0"/>
    <w:rsid w:val="30960FDD"/>
    <w:rsid w:val="30FC739C"/>
    <w:rsid w:val="31701B38"/>
    <w:rsid w:val="31BC19F6"/>
    <w:rsid w:val="31EF6F01"/>
    <w:rsid w:val="31FF6A0A"/>
    <w:rsid w:val="324A40A9"/>
    <w:rsid w:val="32A25D21"/>
    <w:rsid w:val="32D262D6"/>
    <w:rsid w:val="33CE16FC"/>
    <w:rsid w:val="34DB0981"/>
    <w:rsid w:val="355200D4"/>
    <w:rsid w:val="357A11D7"/>
    <w:rsid w:val="367B3E03"/>
    <w:rsid w:val="36F86858"/>
    <w:rsid w:val="37272C99"/>
    <w:rsid w:val="376D2DA2"/>
    <w:rsid w:val="37863D94"/>
    <w:rsid w:val="38673C95"/>
    <w:rsid w:val="388E5EC7"/>
    <w:rsid w:val="38F4304F"/>
    <w:rsid w:val="39094D4C"/>
    <w:rsid w:val="3A465B2C"/>
    <w:rsid w:val="3A905CC2"/>
    <w:rsid w:val="3AD01623"/>
    <w:rsid w:val="3B714E2B"/>
    <w:rsid w:val="3B8F2A86"/>
    <w:rsid w:val="3C2105FF"/>
    <w:rsid w:val="3C6F6205"/>
    <w:rsid w:val="3C7C3A87"/>
    <w:rsid w:val="3CEF4259"/>
    <w:rsid w:val="3D0221DE"/>
    <w:rsid w:val="3D31661F"/>
    <w:rsid w:val="3E1026D9"/>
    <w:rsid w:val="3F1E2BD3"/>
    <w:rsid w:val="3F214472"/>
    <w:rsid w:val="3FA70E1B"/>
    <w:rsid w:val="3FEB6669"/>
    <w:rsid w:val="3FEF35EA"/>
    <w:rsid w:val="40896772"/>
    <w:rsid w:val="409A272E"/>
    <w:rsid w:val="40B01F51"/>
    <w:rsid w:val="41415BAF"/>
    <w:rsid w:val="423C1CEE"/>
    <w:rsid w:val="424741EF"/>
    <w:rsid w:val="427639F7"/>
    <w:rsid w:val="42EF6D61"/>
    <w:rsid w:val="43C27FD1"/>
    <w:rsid w:val="444C01E3"/>
    <w:rsid w:val="446E63AB"/>
    <w:rsid w:val="44CA2DE6"/>
    <w:rsid w:val="45C44961"/>
    <w:rsid w:val="45E71F71"/>
    <w:rsid w:val="463827CD"/>
    <w:rsid w:val="46873754"/>
    <w:rsid w:val="47617B01"/>
    <w:rsid w:val="479B74B7"/>
    <w:rsid w:val="47A01390"/>
    <w:rsid w:val="47FF3E2D"/>
    <w:rsid w:val="482F7BFF"/>
    <w:rsid w:val="48653621"/>
    <w:rsid w:val="489A434F"/>
    <w:rsid w:val="49351245"/>
    <w:rsid w:val="49FB423D"/>
    <w:rsid w:val="4A2B43F6"/>
    <w:rsid w:val="4A3E412A"/>
    <w:rsid w:val="4A6C6281"/>
    <w:rsid w:val="4AA246B9"/>
    <w:rsid w:val="4ABB68A3"/>
    <w:rsid w:val="4BA10E14"/>
    <w:rsid w:val="4C2C4B82"/>
    <w:rsid w:val="4C434278"/>
    <w:rsid w:val="4CA30BBC"/>
    <w:rsid w:val="4CE23492"/>
    <w:rsid w:val="4DA644C0"/>
    <w:rsid w:val="4DD447C9"/>
    <w:rsid w:val="4DDC6134"/>
    <w:rsid w:val="4E740A62"/>
    <w:rsid w:val="4EEF2740"/>
    <w:rsid w:val="4EFE20DA"/>
    <w:rsid w:val="504A1A7A"/>
    <w:rsid w:val="50BD2B9A"/>
    <w:rsid w:val="50F33EC0"/>
    <w:rsid w:val="51735001"/>
    <w:rsid w:val="51753D57"/>
    <w:rsid w:val="51960CEF"/>
    <w:rsid w:val="51C51AB5"/>
    <w:rsid w:val="51E15F48"/>
    <w:rsid w:val="520C2D5F"/>
    <w:rsid w:val="534A3B3F"/>
    <w:rsid w:val="534E7AD3"/>
    <w:rsid w:val="53A2539E"/>
    <w:rsid w:val="53C75190"/>
    <w:rsid w:val="542645AC"/>
    <w:rsid w:val="54370568"/>
    <w:rsid w:val="54D77655"/>
    <w:rsid w:val="556A04C9"/>
    <w:rsid w:val="55A439DB"/>
    <w:rsid w:val="55B0074C"/>
    <w:rsid w:val="57074B02"/>
    <w:rsid w:val="572052E3"/>
    <w:rsid w:val="575C15E3"/>
    <w:rsid w:val="579423AE"/>
    <w:rsid w:val="57BC2B32"/>
    <w:rsid w:val="5851771E"/>
    <w:rsid w:val="585D60C3"/>
    <w:rsid w:val="58C12AF6"/>
    <w:rsid w:val="58C83E84"/>
    <w:rsid w:val="58CA7BFC"/>
    <w:rsid w:val="58E14F46"/>
    <w:rsid w:val="59030A18"/>
    <w:rsid w:val="592F3F03"/>
    <w:rsid w:val="597B0EF6"/>
    <w:rsid w:val="5A517EA9"/>
    <w:rsid w:val="5AEA5DC4"/>
    <w:rsid w:val="5CD252D1"/>
    <w:rsid w:val="5DAD189A"/>
    <w:rsid w:val="5DB93D9B"/>
    <w:rsid w:val="5DF00C07"/>
    <w:rsid w:val="5E581806"/>
    <w:rsid w:val="5EC549C2"/>
    <w:rsid w:val="5F9F3465"/>
    <w:rsid w:val="5FB05672"/>
    <w:rsid w:val="60CA62C0"/>
    <w:rsid w:val="60D809DC"/>
    <w:rsid w:val="61840B64"/>
    <w:rsid w:val="61A86601"/>
    <w:rsid w:val="629F6307"/>
    <w:rsid w:val="630A6E47"/>
    <w:rsid w:val="63EE4213"/>
    <w:rsid w:val="64216B3E"/>
    <w:rsid w:val="64545411"/>
    <w:rsid w:val="64552344"/>
    <w:rsid w:val="64AA6B34"/>
    <w:rsid w:val="64C86FBA"/>
    <w:rsid w:val="65BE2094"/>
    <w:rsid w:val="66686801"/>
    <w:rsid w:val="67162FD5"/>
    <w:rsid w:val="6841155D"/>
    <w:rsid w:val="68752FB5"/>
    <w:rsid w:val="68A2273F"/>
    <w:rsid w:val="696075A1"/>
    <w:rsid w:val="6A9F07BD"/>
    <w:rsid w:val="6AD22940"/>
    <w:rsid w:val="6BD10E4A"/>
    <w:rsid w:val="6C951E77"/>
    <w:rsid w:val="6CB322FE"/>
    <w:rsid w:val="6D013069"/>
    <w:rsid w:val="6D12171A"/>
    <w:rsid w:val="6D604233"/>
    <w:rsid w:val="6EB10E4E"/>
    <w:rsid w:val="6ED547AD"/>
    <w:rsid w:val="6EEA74C0"/>
    <w:rsid w:val="6F37CDF3"/>
    <w:rsid w:val="6F800BBD"/>
    <w:rsid w:val="6FB67073"/>
    <w:rsid w:val="6FD35191"/>
    <w:rsid w:val="6FEE1FCA"/>
    <w:rsid w:val="703E5B71"/>
    <w:rsid w:val="70B14DA6"/>
    <w:rsid w:val="70CB40BA"/>
    <w:rsid w:val="70E61A3D"/>
    <w:rsid w:val="70E707C8"/>
    <w:rsid w:val="710C022E"/>
    <w:rsid w:val="72C15774"/>
    <w:rsid w:val="72E96A79"/>
    <w:rsid w:val="73306456"/>
    <w:rsid w:val="742D25A4"/>
    <w:rsid w:val="75614FED"/>
    <w:rsid w:val="757F1917"/>
    <w:rsid w:val="758D193E"/>
    <w:rsid w:val="75D92DD5"/>
    <w:rsid w:val="75E23303"/>
    <w:rsid w:val="76240D16"/>
    <w:rsid w:val="762C0146"/>
    <w:rsid w:val="76DB29D4"/>
    <w:rsid w:val="76DD06A3"/>
    <w:rsid w:val="770E4D00"/>
    <w:rsid w:val="77D632DB"/>
    <w:rsid w:val="782F6E2C"/>
    <w:rsid w:val="78CA10FB"/>
    <w:rsid w:val="79AE27CB"/>
    <w:rsid w:val="79D418E4"/>
    <w:rsid w:val="79D7762B"/>
    <w:rsid w:val="79F0693F"/>
    <w:rsid w:val="7A195E96"/>
    <w:rsid w:val="7A455A1D"/>
    <w:rsid w:val="7A5C5D83"/>
    <w:rsid w:val="7AB94F83"/>
    <w:rsid w:val="7ABF7D16"/>
    <w:rsid w:val="7B670E83"/>
    <w:rsid w:val="7B783090"/>
    <w:rsid w:val="7CCD0E50"/>
    <w:rsid w:val="7CFD1A9F"/>
    <w:rsid w:val="7D2012E9"/>
    <w:rsid w:val="7D821FA4"/>
    <w:rsid w:val="7D893333"/>
    <w:rsid w:val="7DCE6F97"/>
    <w:rsid w:val="7E6671D0"/>
    <w:rsid w:val="7F651B7D"/>
    <w:rsid w:val="7F78365F"/>
    <w:rsid w:val="B1FFDE9E"/>
    <w:rsid w:val="B77F8234"/>
    <w:rsid w:val="BED918FC"/>
    <w:rsid w:val="D8EE3891"/>
    <w:rsid w:val="DB308566"/>
    <w:rsid w:val="EB99DDBF"/>
    <w:rsid w:val="FD36D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10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200" w:firstLineChars="200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5228</Words>
  <Characters>5239</Characters>
  <Lines>38</Lines>
  <Paragraphs>10</Paragraphs>
  <TotalTime>0</TotalTime>
  <ScaleCrop>false</ScaleCrop>
  <LinksUpToDate>false</LinksUpToDate>
  <CharactersWithSpaces>5333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2022-03-09T11:06:00Z</dcterms:created>
  <dc:creator>Administrator</dc:creator>
  <cp:lastModifiedBy>yu</cp:lastModifiedBy>
  <cp:lastPrinted>2024-10-29T01:12:00Z</cp:lastPrinted>
  <dcterms:modified xsi:type="dcterms:W3CDTF">2024-11-08T01:55:04Z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BFAF168A999644C79650534A124FA51F_13</vt:lpwstr>
  </property>
</Properties>
</file>